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Ind w:w="-3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76"/>
        <w:gridCol w:w="7371"/>
      </w:tblGrid>
      <w:tr w:rsidR="00C46184" w:rsidTr="00C46184">
        <w:trPr>
          <w:trHeight w:val="557"/>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C46184" w:rsidRDefault="00C46184" w:rsidP="00634FD3">
            <w:pPr>
              <w:pStyle w:val="Body"/>
            </w:pPr>
            <w:r>
              <w:rPr>
                <w:rFonts w:ascii="Calibri" w:hAnsi="Calibri"/>
                <w:b/>
                <w:bCs/>
                <w:caps/>
                <w:u w:color="000000"/>
              </w:rPr>
              <w:t>Activity</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46184" w:rsidRDefault="00C46184" w:rsidP="00634FD3">
            <w:pPr>
              <w:pStyle w:val="Heading2"/>
              <w:keepNext w:val="0"/>
            </w:pPr>
            <w:bookmarkStart w:id="0" w:name="_GoBack"/>
            <w:r>
              <w:rPr>
                <w:rFonts w:ascii="Calibri" w:hAnsi="Calibri"/>
                <w:sz w:val="24"/>
                <w:szCs w:val="24"/>
                <w:u w:color="000000"/>
              </w:rPr>
              <w:t xml:space="preserve">11. Gorge Walking, </w:t>
            </w:r>
            <w:proofErr w:type="spellStart"/>
            <w:r>
              <w:rPr>
                <w:rFonts w:ascii="Calibri" w:hAnsi="Calibri"/>
                <w:sz w:val="24"/>
                <w:szCs w:val="24"/>
                <w:u w:color="000000"/>
              </w:rPr>
              <w:t>Ghyll</w:t>
            </w:r>
            <w:proofErr w:type="spellEnd"/>
            <w:r>
              <w:rPr>
                <w:rFonts w:ascii="Calibri" w:hAnsi="Calibri"/>
                <w:sz w:val="24"/>
                <w:szCs w:val="24"/>
                <w:u w:color="000000"/>
              </w:rPr>
              <w:t xml:space="preserve"> Scrambling, Sea Level Traversing, Mixed Water &amp; Rock Activities</w:t>
            </w:r>
            <w:bookmarkEnd w:id="0"/>
          </w:p>
        </w:tc>
      </w:tr>
      <w:tr w:rsidR="00C46184" w:rsidTr="00C46184">
        <w:trPr>
          <w:trHeight w:val="3081"/>
        </w:trPr>
        <w:tc>
          <w:tcPr>
            <w:tcW w:w="237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C46184" w:rsidRDefault="00C46184" w:rsidP="00634FD3">
            <w:pPr>
              <w:pStyle w:val="Body"/>
              <w:rPr>
                <w:rFonts w:ascii="Calibri" w:eastAsia="Calibri" w:hAnsi="Calibri" w:cs="Calibri"/>
                <w:b/>
                <w:bCs/>
                <w:caps/>
                <w:u w:color="000000"/>
              </w:rPr>
            </w:pPr>
          </w:p>
          <w:p w:rsidR="00C46184" w:rsidRDefault="00C46184" w:rsidP="00634FD3">
            <w:pPr>
              <w:pStyle w:val="Body"/>
            </w:pPr>
            <w:r>
              <w:rPr>
                <w:rFonts w:ascii="Calibri" w:hAnsi="Calibri"/>
                <w:b/>
                <w:bCs/>
                <w:caps/>
                <w:u w:color="000000"/>
              </w:rPr>
              <w:t>Hazards</w:t>
            </w:r>
          </w:p>
        </w:tc>
        <w:tc>
          <w:tcPr>
            <w:tcW w:w="7371"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C46184" w:rsidRDefault="00C46184" w:rsidP="00C46184">
            <w:pPr>
              <w:pStyle w:val="Body"/>
              <w:numPr>
                <w:ilvl w:val="0"/>
                <w:numId w:val="1"/>
              </w:numPr>
              <w:rPr>
                <w:rFonts w:ascii="Calibri" w:hAnsi="Calibri"/>
                <w:u w:color="000000"/>
              </w:rPr>
            </w:pPr>
            <w:r>
              <w:rPr>
                <w:rFonts w:ascii="Calibri" w:hAnsi="Calibri"/>
                <w:u w:color="000000"/>
              </w:rPr>
              <w:t>Significant falls</w:t>
            </w:r>
          </w:p>
          <w:p w:rsidR="00C46184" w:rsidRDefault="00C46184" w:rsidP="00C46184">
            <w:pPr>
              <w:pStyle w:val="Body"/>
              <w:numPr>
                <w:ilvl w:val="0"/>
                <w:numId w:val="1"/>
              </w:numPr>
              <w:rPr>
                <w:rFonts w:ascii="Calibri" w:hAnsi="Calibri"/>
                <w:u w:color="000000"/>
              </w:rPr>
            </w:pPr>
            <w:r>
              <w:rPr>
                <w:rFonts w:ascii="Calibri" w:hAnsi="Calibri"/>
                <w:u w:color="000000"/>
              </w:rPr>
              <w:t>Drowning</w:t>
            </w:r>
          </w:p>
          <w:p w:rsidR="00C46184" w:rsidRDefault="00C46184" w:rsidP="00C46184">
            <w:pPr>
              <w:pStyle w:val="Body"/>
              <w:numPr>
                <w:ilvl w:val="0"/>
                <w:numId w:val="1"/>
              </w:numPr>
              <w:rPr>
                <w:rFonts w:ascii="Calibri" w:hAnsi="Calibri"/>
                <w:u w:color="000000"/>
              </w:rPr>
            </w:pPr>
            <w:r>
              <w:rPr>
                <w:rFonts w:ascii="Calibri" w:hAnsi="Calibri"/>
                <w:u w:color="000000"/>
              </w:rPr>
              <w:t>Stone fall</w:t>
            </w:r>
          </w:p>
          <w:p w:rsidR="00C46184" w:rsidRDefault="00C46184" w:rsidP="00C46184">
            <w:pPr>
              <w:pStyle w:val="Body"/>
              <w:numPr>
                <w:ilvl w:val="0"/>
                <w:numId w:val="1"/>
              </w:numPr>
              <w:rPr>
                <w:rFonts w:ascii="Calibri" w:hAnsi="Calibri"/>
                <w:u w:color="000000"/>
              </w:rPr>
            </w:pPr>
            <w:r>
              <w:rPr>
                <w:rFonts w:ascii="Calibri" w:hAnsi="Calibri"/>
                <w:u w:color="000000"/>
              </w:rPr>
              <w:t>Entrapment/tidal problems/swept off shore</w:t>
            </w:r>
          </w:p>
          <w:p w:rsidR="00C46184" w:rsidRDefault="00C46184" w:rsidP="00C46184">
            <w:pPr>
              <w:pStyle w:val="Body"/>
              <w:numPr>
                <w:ilvl w:val="0"/>
                <w:numId w:val="1"/>
              </w:numPr>
              <w:rPr>
                <w:rFonts w:ascii="Calibri" w:hAnsi="Calibri"/>
                <w:u w:color="000000"/>
              </w:rPr>
            </w:pPr>
            <w:r>
              <w:rPr>
                <w:rFonts w:ascii="Calibri" w:hAnsi="Calibri"/>
                <w:u w:color="000000"/>
              </w:rPr>
              <w:t>Sudden changes in weather conditions</w:t>
            </w:r>
          </w:p>
          <w:p w:rsidR="00C46184" w:rsidRDefault="00C46184" w:rsidP="00C46184">
            <w:pPr>
              <w:pStyle w:val="Body"/>
              <w:numPr>
                <w:ilvl w:val="0"/>
                <w:numId w:val="1"/>
              </w:numPr>
              <w:rPr>
                <w:rFonts w:ascii="Calibri" w:hAnsi="Calibri"/>
                <w:u w:color="000000"/>
              </w:rPr>
            </w:pPr>
            <w:r>
              <w:rPr>
                <w:rFonts w:ascii="Calibri" w:hAnsi="Calibri"/>
                <w:u w:color="000000"/>
              </w:rPr>
              <w:t>Sudden changes to underfoot conditions</w:t>
            </w:r>
          </w:p>
          <w:p w:rsidR="00C46184" w:rsidRDefault="00C46184" w:rsidP="00C46184">
            <w:pPr>
              <w:pStyle w:val="Body"/>
              <w:numPr>
                <w:ilvl w:val="0"/>
                <w:numId w:val="1"/>
              </w:numPr>
              <w:rPr>
                <w:rFonts w:ascii="Calibri" w:hAnsi="Calibri"/>
                <w:u w:color="000000"/>
              </w:rPr>
            </w:pPr>
            <w:r>
              <w:rPr>
                <w:rFonts w:ascii="Calibri" w:hAnsi="Calibri"/>
                <w:u w:color="000000"/>
              </w:rPr>
              <w:t>Sudden changes in water levels</w:t>
            </w:r>
          </w:p>
          <w:p w:rsidR="00C46184" w:rsidRDefault="00C46184" w:rsidP="00C46184">
            <w:pPr>
              <w:pStyle w:val="Body"/>
              <w:numPr>
                <w:ilvl w:val="0"/>
                <w:numId w:val="1"/>
              </w:numPr>
              <w:rPr>
                <w:rFonts w:ascii="Calibri" w:hAnsi="Calibri"/>
                <w:u w:color="000000"/>
              </w:rPr>
            </w:pPr>
            <w:r>
              <w:rPr>
                <w:rFonts w:ascii="Calibri" w:hAnsi="Calibri"/>
                <w:u w:color="000000"/>
              </w:rPr>
              <w:t>Sudden immersion</w:t>
            </w:r>
          </w:p>
          <w:p w:rsidR="00C46184" w:rsidRDefault="00C46184" w:rsidP="00C46184">
            <w:pPr>
              <w:pStyle w:val="Body"/>
              <w:numPr>
                <w:ilvl w:val="0"/>
                <w:numId w:val="1"/>
              </w:numPr>
              <w:rPr>
                <w:rFonts w:ascii="Calibri" w:hAnsi="Calibri"/>
                <w:u w:color="000000"/>
              </w:rPr>
            </w:pPr>
            <w:r>
              <w:rPr>
                <w:rFonts w:ascii="Calibri" w:hAnsi="Calibri"/>
                <w:u w:color="000000"/>
              </w:rPr>
              <w:t>Hypothermia</w:t>
            </w:r>
          </w:p>
          <w:p w:rsidR="00C46184" w:rsidRDefault="00C46184" w:rsidP="00C46184">
            <w:pPr>
              <w:pStyle w:val="Body"/>
              <w:numPr>
                <w:ilvl w:val="0"/>
                <w:numId w:val="1"/>
              </w:numPr>
              <w:rPr>
                <w:rFonts w:ascii="Calibri" w:hAnsi="Calibri"/>
                <w:u w:color="000000"/>
              </w:rPr>
            </w:pPr>
            <w:r>
              <w:rPr>
                <w:rFonts w:ascii="Calibri" w:hAnsi="Calibri"/>
                <w:u w:color="000000"/>
              </w:rPr>
              <w:t>Pollution/natural and manmade debris</w:t>
            </w:r>
          </w:p>
          <w:p w:rsidR="00C46184" w:rsidRDefault="00C46184" w:rsidP="00C46184">
            <w:pPr>
              <w:pStyle w:val="Body"/>
              <w:numPr>
                <w:ilvl w:val="0"/>
                <w:numId w:val="1"/>
              </w:numPr>
              <w:rPr>
                <w:rFonts w:ascii="Calibri" w:hAnsi="Calibri"/>
                <w:u w:color="000000"/>
              </w:rPr>
            </w:pPr>
            <w:r>
              <w:rPr>
                <w:rFonts w:ascii="Calibri" w:hAnsi="Calibri"/>
                <w:u w:color="000000"/>
              </w:rPr>
              <w:t>Belay failure with tensioned ropes</w:t>
            </w:r>
          </w:p>
          <w:p w:rsidR="00C46184" w:rsidRDefault="00C46184" w:rsidP="00C46184">
            <w:pPr>
              <w:pStyle w:val="Body"/>
              <w:numPr>
                <w:ilvl w:val="0"/>
                <w:numId w:val="1"/>
              </w:numPr>
              <w:rPr>
                <w:rFonts w:ascii="Calibri" w:hAnsi="Calibri"/>
                <w:u w:color="000000"/>
              </w:rPr>
            </w:pPr>
            <w:r>
              <w:rPr>
                <w:rFonts w:ascii="Calibri" w:hAnsi="Calibri"/>
                <w:u w:color="000000"/>
              </w:rPr>
              <w:t>Use of ropes in water (entanglement)</w:t>
            </w:r>
          </w:p>
        </w:tc>
      </w:tr>
      <w:tr w:rsidR="00C46184" w:rsidTr="00C46184">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C46184" w:rsidRDefault="00C46184" w:rsidP="00634FD3">
            <w:pPr>
              <w:pStyle w:val="Body"/>
              <w:rPr>
                <w:rFonts w:ascii="Calibri" w:eastAsia="Calibri" w:hAnsi="Calibri" w:cs="Calibri"/>
                <w:b/>
                <w:bCs/>
                <w:caps/>
                <w:u w:color="000000"/>
              </w:rPr>
            </w:pPr>
          </w:p>
          <w:p w:rsidR="00C46184" w:rsidRDefault="00C46184" w:rsidP="00634FD3">
            <w:pPr>
              <w:pStyle w:val="Body"/>
            </w:pPr>
            <w:r>
              <w:rPr>
                <w:rFonts w:ascii="Calibri" w:hAnsi="Calibri"/>
                <w:b/>
                <w:bCs/>
                <w:caps/>
                <w:u w:color="000000"/>
              </w:rPr>
              <w:t>Control Measures</w:t>
            </w:r>
          </w:p>
        </w:tc>
      </w:tr>
      <w:tr w:rsidR="00C46184" w:rsidTr="00C46184">
        <w:trPr>
          <w:trHeight w:val="438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C46184" w:rsidRDefault="00C46184" w:rsidP="00634FD3">
            <w:pPr>
              <w:pStyle w:val="Body"/>
              <w:jc w:val="both"/>
              <w:rPr>
                <w:rFonts w:ascii="Calibri" w:eastAsia="Calibri" w:hAnsi="Calibri" w:cs="Calibri"/>
                <w:b/>
                <w:bCs/>
                <w:u w:color="000000"/>
              </w:rPr>
            </w:pPr>
          </w:p>
          <w:p w:rsidR="00C46184" w:rsidRDefault="00C46184" w:rsidP="00634FD3">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C46184" w:rsidRDefault="00C46184" w:rsidP="00634FD3">
            <w:pPr>
              <w:pStyle w:val="Body"/>
              <w:jc w:val="both"/>
              <w:rPr>
                <w:rFonts w:ascii="Calibri" w:eastAsia="Calibri" w:hAnsi="Calibri" w:cs="Calibri"/>
                <w:u w:color="000000"/>
              </w:rPr>
            </w:pP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Detailed weather forecast and water level report if available </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Local knowledge e.g. venue, sea state, tidal information, access/egress points, water release information</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protective clothing and footwear</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helmets for all participants</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Appropriate spotting in difficult sections</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Detailed knowledge and effective planning of escape routes for all sections</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Use of buoyancy aids where judged appropriate by activity leader</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Judicious belay selection and care constructing Tyrolean traverses</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Throwline and suitable knife</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Plunge pools/slides to be checked for depth and obstructions (no diving)</w:t>
            </w:r>
          </w:p>
          <w:p w:rsidR="00C46184" w:rsidRDefault="00C46184" w:rsidP="00C46184">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Use of safety boat where appropriate</w:t>
            </w:r>
          </w:p>
        </w:tc>
      </w:tr>
      <w:tr w:rsidR="00C46184" w:rsidTr="00C46184">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C46184" w:rsidRDefault="00C46184" w:rsidP="00634FD3">
            <w:pPr>
              <w:pStyle w:val="Body"/>
              <w:rPr>
                <w:rFonts w:ascii="Calibri" w:eastAsia="Calibri" w:hAnsi="Calibri" w:cs="Calibri"/>
                <w:b/>
                <w:bCs/>
                <w:caps/>
                <w:u w:color="000000"/>
              </w:rPr>
            </w:pPr>
          </w:p>
          <w:p w:rsidR="00C46184" w:rsidRDefault="00C46184" w:rsidP="00634FD3">
            <w:pPr>
              <w:pStyle w:val="Body"/>
            </w:pPr>
            <w:r>
              <w:rPr>
                <w:rFonts w:ascii="Calibri" w:hAnsi="Calibri"/>
                <w:b/>
                <w:bCs/>
                <w:caps/>
                <w:u w:color="000000"/>
              </w:rPr>
              <w:t>Notes</w:t>
            </w:r>
          </w:p>
        </w:tc>
      </w:tr>
      <w:tr w:rsidR="00C46184" w:rsidTr="00C46184">
        <w:trPr>
          <w:trHeight w:val="282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C46184" w:rsidRDefault="00C46184" w:rsidP="00634FD3">
            <w:pPr>
              <w:pStyle w:val="Body"/>
              <w:rPr>
                <w:rFonts w:ascii="Calibri" w:eastAsia="Calibri" w:hAnsi="Calibri" w:cs="Calibri"/>
                <w:b/>
                <w:bCs/>
                <w:caps/>
                <w:u w:color="000000"/>
              </w:rPr>
            </w:pPr>
          </w:p>
          <w:p w:rsidR="00C46184" w:rsidRDefault="00C46184" w:rsidP="00C46184">
            <w:pPr>
              <w:pStyle w:val="Body"/>
              <w:numPr>
                <w:ilvl w:val="0"/>
                <w:numId w:val="3"/>
              </w:numPr>
              <w:rPr>
                <w:rFonts w:ascii="Calibri" w:hAnsi="Calibri"/>
                <w:b/>
                <w:bCs/>
                <w:caps/>
                <w:u w:color="000000"/>
              </w:rPr>
            </w:pPr>
            <w:r>
              <w:rPr>
                <w:rFonts w:ascii="Calibri" w:hAnsi="Calibri"/>
                <w:u w:color="000000"/>
              </w:rPr>
              <w:t>These activities can require a depth of expertise, experience and technical ability in more than one activity</w:t>
            </w:r>
          </w:p>
          <w:p w:rsidR="00C46184" w:rsidRDefault="00C46184" w:rsidP="00C46184">
            <w:pPr>
              <w:pStyle w:val="Body"/>
              <w:numPr>
                <w:ilvl w:val="0"/>
                <w:numId w:val="3"/>
              </w:numPr>
              <w:rPr>
                <w:rFonts w:ascii="Calibri" w:hAnsi="Calibri"/>
                <w:b/>
                <w:bCs/>
                <w:caps/>
                <w:u w:color="000000"/>
              </w:rPr>
            </w:pPr>
            <w:r>
              <w:rPr>
                <w:rFonts w:ascii="Calibri" w:hAnsi="Calibri"/>
                <w:u w:color="000000"/>
              </w:rPr>
              <w:t>Where entry into water is likely, leaders must carefully consider methods of safeguarding and retrieving any participant in the water</w:t>
            </w:r>
          </w:p>
          <w:p w:rsidR="00C46184" w:rsidRDefault="00C46184" w:rsidP="00C46184">
            <w:pPr>
              <w:pStyle w:val="Body"/>
              <w:numPr>
                <w:ilvl w:val="0"/>
                <w:numId w:val="3"/>
              </w:numPr>
              <w:rPr>
                <w:rFonts w:ascii="Calibri" w:hAnsi="Calibri"/>
                <w:u w:color="000000"/>
              </w:rPr>
            </w:pPr>
            <w:r>
              <w:rPr>
                <w:rFonts w:ascii="Calibri" w:hAnsi="Calibri"/>
                <w:u w:color="000000"/>
              </w:rPr>
              <w:t xml:space="preserve">More technical gorges may require different staffing ratios and/or staff experience – may be appropriate to follow a </w:t>
            </w:r>
            <w:proofErr w:type="gramStart"/>
            <w:r>
              <w:rPr>
                <w:rFonts w:ascii="Calibri" w:hAnsi="Calibri"/>
                <w:u w:color="000000"/>
              </w:rPr>
              <w:t>Site Specific</w:t>
            </w:r>
            <w:proofErr w:type="gramEnd"/>
            <w:r>
              <w:rPr>
                <w:rFonts w:ascii="Calibri" w:hAnsi="Calibri"/>
                <w:u w:color="000000"/>
              </w:rPr>
              <w:t xml:space="preserve"> risk assessment</w:t>
            </w:r>
          </w:p>
          <w:p w:rsidR="00C46184" w:rsidRDefault="00C46184" w:rsidP="00C46184">
            <w:pPr>
              <w:numPr>
                <w:ilvl w:val="0"/>
                <w:numId w:val="3"/>
              </w:numPr>
              <w:rPr>
                <w:rFonts w:ascii="Calibri" w:hAnsi="Calibri" w:cs="Arial Unicode MS"/>
                <w:b/>
                <w:bCs/>
                <w:cap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Significant emphasis must be placed on dynamic risk assessment, due to the potential for rapid changes to the environment, e.g. unstable boulders, eroded banks etc.  Essential to note significant changes and give feedback to other users where appropriate</w:t>
            </w:r>
          </w:p>
        </w:tc>
      </w:tr>
      <w:tr w:rsidR="00C46184" w:rsidTr="00C46184">
        <w:trPr>
          <w:trHeight w:val="7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46184" w:rsidRDefault="00C46184" w:rsidP="00634FD3">
            <w:pPr>
              <w:pStyle w:val="Body"/>
              <w:rPr>
                <w:rFonts w:ascii="Calibri" w:eastAsia="Calibri" w:hAnsi="Calibri" w:cs="Calibri"/>
                <w:b/>
                <w:bCs/>
                <w:caps/>
                <w:u w:color="000000"/>
              </w:rPr>
            </w:pPr>
          </w:p>
          <w:p w:rsidR="00C46184" w:rsidRDefault="00C46184" w:rsidP="00634FD3">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6184" w:rsidRDefault="00C46184" w:rsidP="00C46184">
      <w:r>
        <w:separator/>
      </w:r>
    </w:p>
  </w:endnote>
  <w:endnote w:type="continuationSeparator" w:id="0">
    <w:p w:rsidR="00C46184" w:rsidRDefault="00C46184" w:rsidP="00C4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6184" w:rsidRPr="00C46184" w:rsidRDefault="00C46184">
    <w:pPr>
      <w:pStyle w:val="Footer"/>
      <w:rPr>
        <w:sz w:val="20"/>
      </w:rPr>
    </w:pPr>
    <w:r w:rsidRPr="00C46184">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6184" w:rsidRDefault="00C46184" w:rsidP="00C46184">
      <w:r>
        <w:separator/>
      </w:r>
    </w:p>
  </w:footnote>
  <w:footnote w:type="continuationSeparator" w:id="0">
    <w:p w:rsidR="00C46184" w:rsidRDefault="00C46184" w:rsidP="00C46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6184" w:rsidRDefault="00C46184">
    <w:pPr>
      <w:pStyle w:val="Header"/>
    </w:pPr>
    <w:r>
      <w:rPr>
        <w:noProof/>
      </w:rPr>
      <w:drawing>
        <wp:anchor distT="0" distB="0" distL="114300" distR="114300" simplePos="0" relativeHeight="251659264" behindDoc="1" locked="0" layoutInCell="1" allowOverlap="1" wp14:anchorId="525B0D4F" wp14:editId="0A1A75AE">
          <wp:simplePos x="0" y="0"/>
          <wp:positionH relativeFrom="column">
            <wp:posOffset>3952875</wp:posOffset>
          </wp:positionH>
          <wp:positionV relativeFrom="paragraph">
            <wp:posOffset>-286385</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C55D5"/>
    <w:multiLevelType w:val="hybridMultilevel"/>
    <w:tmpl w:val="41E20A8C"/>
    <w:lvl w:ilvl="0" w:tplc="17EC2E7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EA36A2D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8958726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37B4822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CD68B5B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CB5C1B2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126C3EE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7432111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6CCAF55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29A2769A"/>
    <w:multiLevelType w:val="hybridMultilevel"/>
    <w:tmpl w:val="62EC6E8A"/>
    <w:lvl w:ilvl="0" w:tplc="098A448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668F8D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082F4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08B4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8003BC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521C3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BA9F4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0D4950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062838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57345D7"/>
    <w:multiLevelType w:val="hybridMultilevel"/>
    <w:tmpl w:val="160E9924"/>
    <w:lvl w:ilvl="0" w:tplc="91FA8CA8">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8F00598">
      <w:start w:val="1"/>
      <w:numFmt w:val="bullet"/>
      <w:lvlText w:val="o"/>
      <w:lvlJc w:val="left"/>
      <w:pPr>
        <w:ind w:left="11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1032C36A">
      <w:start w:val="1"/>
      <w:numFmt w:val="bullet"/>
      <w:lvlText w:val="▪"/>
      <w:lvlJc w:val="left"/>
      <w:pPr>
        <w:ind w:left="18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54B5F0">
      <w:start w:val="1"/>
      <w:numFmt w:val="bullet"/>
      <w:lvlText w:val="•"/>
      <w:lvlJc w:val="left"/>
      <w:pPr>
        <w:ind w:left="25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575CE440">
      <w:start w:val="1"/>
      <w:numFmt w:val="bullet"/>
      <w:lvlText w:val="o"/>
      <w:lvlJc w:val="left"/>
      <w:pPr>
        <w:ind w:left="330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21562AC0">
      <w:start w:val="1"/>
      <w:numFmt w:val="bullet"/>
      <w:lvlText w:val="▪"/>
      <w:lvlJc w:val="left"/>
      <w:pPr>
        <w:ind w:left="40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52D62C00">
      <w:start w:val="1"/>
      <w:numFmt w:val="bullet"/>
      <w:lvlText w:val="•"/>
      <w:lvlJc w:val="left"/>
      <w:pPr>
        <w:ind w:left="47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887A4930">
      <w:start w:val="1"/>
      <w:numFmt w:val="bullet"/>
      <w:lvlText w:val="o"/>
      <w:lvlJc w:val="left"/>
      <w:pPr>
        <w:ind w:left="54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1F5097C0">
      <w:start w:val="1"/>
      <w:numFmt w:val="bullet"/>
      <w:lvlText w:val="▪"/>
      <w:lvlJc w:val="left"/>
      <w:pPr>
        <w:ind w:left="61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184"/>
    <w:rsid w:val="008D36E5"/>
    <w:rsid w:val="00C4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91859"/>
  <w15:chartTrackingRefBased/>
  <w15:docId w15:val="{7F2690FB-2602-4930-BA26-CD7D6DA68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6184"/>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C46184"/>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6184"/>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C4618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C4618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46184"/>
    <w:pPr>
      <w:tabs>
        <w:tab w:val="center" w:pos="4513"/>
        <w:tab w:val="right" w:pos="9026"/>
      </w:tabs>
    </w:pPr>
  </w:style>
  <w:style w:type="character" w:customStyle="1" w:styleId="HeaderChar">
    <w:name w:val="Header Char"/>
    <w:basedOn w:val="DefaultParagraphFont"/>
    <w:link w:val="Header"/>
    <w:uiPriority w:val="99"/>
    <w:rsid w:val="00C46184"/>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C46184"/>
    <w:pPr>
      <w:tabs>
        <w:tab w:val="center" w:pos="4513"/>
        <w:tab w:val="right" w:pos="9026"/>
      </w:tabs>
    </w:pPr>
  </w:style>
  <w:style w:type="character" w:customStyle="1" w:styleId="FooterChar">
    <w:name w:val="Footer Char"/>
    <w:basedOn w:val="DefaultParagraphFont"/>
    <w:link w:val="Footer"/>
    <w:uiPriority w:val="99"/>
    <w:rsid w:val="00C46184"/>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2022-02-22T11:44:00Z</dcterms:created>
  <dcterms:modified xsi:type="dcterms:W3CDTF">2022-02-22T11:45:00Z</dcterms:modified>
</cp:coreProperties>
</file>